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826" w:rsidRPr="005C3308" w:rsidRDefault="00550826" w:rsidP="00550826">
      <w:pPr>
        <w:pStyle w:val="Default"/>
        <w:spacing w:line="360" w:lineRule="auto"/>
        <w:jc w:val="center"/>
        <w:rPr>
          <w:rFonts w:ascii="Calibri" w:hAnsi="Calibri"/>
          <w:b/>
        </w:rPr>
      </w:pPr>
      <w:bookmarkStart w:id="0" w:name="_GoBack"/>
      <w:bookmarkEnd w:id="0"/>
      <w:r w:rsidRPr="005C3308">
        <w:rPr>
          <w:rFonts w:ascii="Calibri" w:hAnsi="Calibri"/>
          <w:b/>
        </w:rPr>
        <w:t>Summer Reading Assignment for 9</w:t>
      </w:r>
      <w:r w:rsidRPr="005C3308">
        <w:rPr>
          <w:rFonts w:ascii="Calibri" w:hAnsi="Calibri"/>
          <w:b/>
          <w:vertAlign w:val="superscript"/>
        </w:rPr>
        <w:t>th</w:t>
      </w:r>
      <w:r w:rsidRPr="005C3308">
        <w:rPr>
          <w:rFonts w:ascii="Calibri" w:hAnsi="Calibri"/>
          <w:b/>
        </w:rPr>
        <w:t xml:space="preserve"> Grade Advanced English</w:t>
      </w:r>
    </w:p>
    <w:p w:rsidR="00550826" w:rsidRPr="005C3308" w:rsidRDefault="00550826" w:rsidP="00550826">
      <w:pPr>
        <w:pStyle w:val="Default"/>
        <w:spacing w:line="360" w:lineRule="auto"/>
        <w:jc w:val="center"/>
        <w:rPr>
          <w:rFonts w:ascii="Calibri" w:hAnsi="Calibri"/>
          <w:b/>
        </w:rPr>
      </w:pPr>
      <w:r w:rsidRPr="005C3308">
        <w:rPr>
          <w:rFonts w:ascii="Calibri" w:hAnsi="Calibri"/>
          <w:b/>
          <w:i/>
        </w:rPr>
        <w:t>Lord of the Flies</w:t>
      </w:r>
      <w:r w:rsidRPr="005C3308">
        <w:rPr>
          <w:rFonts w:ascii="Calibri" w:hAnsi="Calibri"/>
          <w:b/>
        </w:rPr>
        <w:t xml:space="preserve"> by William Golding</w:t>
      </w:r>
    </w:p>
    <w:p w:rsidR="00550826" w:rsidRPr="005C3308" w:rsidRDefault="00550826" w:rsidP="00550826">
      <w:pPr>
        <w:pStyle w:val="Default"/>
        <w:spacing w:line="360" w:lineRule="auto"/>
        <w:jc w:val="center"/>
        <w:rPr>
          <w:rFonts w:ascii="Calibri" w:hAnsi="Calibri"/>
          <w:b/>
        </w:rPr>
      </w:pPr>
    </w:p>
    <w:p w:rsidR="00550826" w:rsidRPr="005C3308" w:rsidRDefault="00550826" w:rsidP="00550826">
      <w:pPr>
        <w:pStyle w:val="Default"/>
        <w:spacing w:line="360" w:lineRule="auto"/>
        <w:jc w:val="center"/>
        <w:rPr>
          <w:rFonts w:ascii="Wingdings" w:hAnsi="Wingdings"/>
        </w:rPr>
      </w:pP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r w:rsidRPr="005C3308">
        <w:rPr>
          <w:rFonts w:ascii="Wingdings" w:hAnsi="Wingdings"/>
        </w:rPr>
        <w:t></w:t>
      </w:r>
    </w:p>
    <w:p w:rsidR="00550826" w:rsidRPr="005C3308" w:rsidRDefault="00550826" w:rsidP="00550826">
      <w:pPr>
        <w:pStyle w:val="Default"/>
        <w:spacing w:line="360" w:lineRule="auto"/>
        <w:rPr>
          <w:rFonts w:ascii="Calibri" w:hAnsi="Calibri"/>
        </w:rPr>
      </w:pPr>
    </w:p>
    <w:p w:rsidR="00550826" w:rsidRPr="005C3308" w:rsidRDefault="00550826" w:rsidP="00550826">
      <w:pPr>
        <w:pStyle w:val="Default"/>
        <w:spacing w:line="360" w:lineRule="auto"/>
        <w:rPr>
          <w:rFonts w:ascii="Calibri" w:hAnsi="Calibri"/>
        </w:rPr>
      </w:pPr>
      <w:r w:rsidRPr="005C3308">
        <w:rPr>
          <w:rFonts w:ascii="Calibri" w:hAnsi="Calibri"/>
        </w:rPr>
        <w:t xml:space="preserve">As you read </w:t>
      </w:r>
      <w:r w:rsidRPr="005C3308">
        <w:rPr>
          <w:rFonts w:ascii="Calibri" w:hAnsi="Calibri"/>
          <w:i/>
        </w:rPr>
        <w:t>Lord of the Flies</w:t>
      </w:r>
      <w:r w:rsidRPr="005C3308">
        <w:rPr>
          <w:rFonts w:ascii="Calibri" w:hAnsi="Calibri"/>
        </w:rPr>
        <w:t xml:space="preserve">, complete the attached journal chart with 15 entries (5 </w:t>
      </w:r>
      <w:r>
        <w:rPr>
          <w:rFonts w:ascii="Calibri" w:hAnsi="Calibri"/>
        </w:rPr>
        <w:t xml:space="preserve">for </w:t>
      </w:r>
      <w:r w:rsidRPr="005C3308">
        <w:rPr>
          <w:rFonts w:ascii="Calibri" w:hAnsi="Calibri"/>
        </w:rPr>
        <w:t>each</w:t>
      </w:r>
      <w:r>
        <w:rPr>
          <w:rFonts w:ascii="Calibri" w:hAnsi="Calibri"/>
        </w:rPr>
        <w:t xml:space="preserve"> of the three types). </w:t>
      </w:r>
      <w:r w:rsidRPr="005C3308">
        <w:rPr>
          <w:rFonts w:ascii="Calibri" w:hAnsi="Calibri"/>
        </w:rPr>
        <w:t>Your entries should not focus on just one section of the book.  While reading, it is a good strategy to write your questions, comments, observations on Post-It notes to label parts of the book that you may want to come back to and include in your journal.  Using sticky notes is not required but is recommended.</w:t>
      </w:r>
    </w:p>
    <w:p w:rsidR="00550826" w:rsidRPr="005C3308" w:rsidRDefault="00550826" w:rsidP="00550826">
      <w:pPr>
        <w:pStyle w:val="Default"/>
        <w:spacing w:line="360" w:lineRule="auto"/>
        <w:rPr>
          <w:rFonts w:ascii="Calibri" w:hAnsi="Calibri"/>
        </w:rPr>
      </w:pPr>
    </w:p>
    <w:p w:rsidR="00550826" w:rsidRPr="005C3308" w:rsidRDefault="00550826" w:rsidP="00550826">
      <w:pPr>
        <w:spacing w:after="0" w:line="360" w:lineRule="auto"/>
        <w:rPr>
          <w:rFonts w:cs="Arial"/>
          <w:sz w:val="24"/>
          <w:szCs w:val="24"/>
        </w:rPr>
      </w:pPr>
      <w:r w:rsidRPr="005C3308">
        <w:rPr>
          <w:rFonts w:cs="Arial"/>
          <w:sz w:val="24"/>
          <w:szCs w:val="24"/>
        </w:rPr>
        <w:t>Your grade is based on following direc</w:t>
      </w:r>
      <w:r>
        <w:rPr>
          <w:rFonts w:cs="Arial"/>
          <w:sz w:val="24"/>
          <w:szCs w:val="24"/>
        </w:rPr>
        <w:t xml:space="preserve">tions, providing the requested </w:t>
      </w:r>
      <w:r w:rsidRPr="005C3308">
        <w:rPr>
          <w:rFonts w:cs="Arial"/>
          <w:sz w:val="24"/>
          <w:szCs w:val="24"/>
        </w:rPr>
        <w:t>information, and writing thoughtful commentary and/or analysis in complete sentences.</w:t>
      </w:r>
    </w:p>
    <w:p w:rsidR="00550826" w:rsidRPr="005C3308" w:rsidRDefault="00550826" w:rsidP="00550826">
      <w:pPr>
        <w:spacing w:after="0" w:line="360" w:lineRule="auto"/>
        <w:rPr>
          <w:rFonts w:cs="Arial"/>
          <w:sz w:val="24"/>
          <w:szCs w:val="24"/>
        </w:rPr>
      </w:pPr>
    </w:p>
    <w:p w:rsidR="00550826" w:rsidRDefault="00550826" w:rsidP="00550826">
      <w:pPr>
        <w:spacing w:line="360" w:lineRule="auto"/>
        <w:rPr>
          <w:sz w:val="24"/>
          <w:szCs w:val="24"/>
        </w:rPr>
      </w:pPr>
      <w:r w:rsidRPr="005C3308">
        <w:rPr>
          <w:sz w:val="24"/>
          <w:szCs w:val="24"/>
        </w:rPr>
        <w:t>Note:  Feel</w:t>
      </w:r>
      <w:r>
        <w:rPr>
          <w:sz w:val="24"/>
          <w:szCs w:val="24"/>
        </w:rPr>
        <w:t xml:space="preserve"> free to email Mrs. McRobbie</w:t>
      </w:r>
      <w:r w:rsidRPr="005C3308">
        <w:rPr>
          <w:sz w:val="24"/>
          <w:szCs w:val="24"/>
        </w:rPr>
        <w:t xml:space="preserve"> if you have questions about how to complete the assignment.   It is important that you</w:t>
      </w:r>
      <w:r>
        <w:rPr>
          <w:sz w:val="24"/>
          <w:szCs w:val="24"/>
        </w:rPr>
        <w:t xml:space="preserve"> do a very thorough reading.  You</w:t>
      </w:r>
      <w:r w:rsidRPr="005C3308">
        <w:rPr>
          <w:sz w:val="24"/>
          <w:szCs w:val="24"/>
        </w:rPr>
        <w:t xml:space="preserve"> will be discussing the book at the beginning of the school year.</w:t>
      </w:r>
    </w:p>
    <w:p w:rsidR="00550826" w:rsidRDefault="00550826" w:rsidP="00550826">
      <w:pPr>
        <w:spacing w:line="360" w:lineRule="auto"/>
        <w:rPr>
          <w:sz w:val="24"/>
          <w:szCs w:val="24"/>
        </w:rPr>
      </w:pPr>
      <w:r>
        <w:rPr>
          <w:sz w:val="24"/>
          <w:szCs w:val="24"/>
        </w:rPr>
        <w:t>leslie_mcrobbie@solancosd.org</w:t>
      </w:r>
    </w:p>
    <w:p w:rsidR="00550826" w:rsidRPr="005C3308" w:rsidRDefault="00550826" w:rsidP="00550826">
      <w:pPr>
        <w:spacing w:line="360" w:lineRule="auto"/>
        <w:rPr>
          <w:sz w:val="24"/>
          <w:szCs w:val="24"/>
        </w:rPr>
      </w:pPr>
    </w:p>
    <w:p w:rsidR="00550826" w:rsidRDefault="00550826" w:rsidP="00550826"/>
    <w:p w:rsidR="00550826" w:rsidRDefault="00550826" w:rsidP="00FE470D">
      <w:pPr>
        <w:pStyle w:val="Default"/>
        <w:rPr>
          <w:rFonts w:ascii="Calibri" w:hAnsi="Calibri"/>
          <w:b/>
          <w:bCs/>
          <w:sz w:val="22"/>
          <w:szCs w:val="22"/>
        </w:rPr>
      </w:pPr>
    </w:p>
    <w:p w:rsidR="00550826" w:rsidRDefault="00550826">
      <w:pPr>
        <w:spacing w:after="100" w:afterAutospacing="1"/>
        <w:rPr>
          <w:rFonts w:cs="Arial"/>
          <w:b/>
          <w:bCs/>
          <w:color w:val="000000"/>
        </w:rPr>
      </w:pPr>
      <w:r>
        <w:rPr>
          <w:b/>
          <w:bCs/>
        </w:rPr>
        <w:br w:type="page"/>
      </w:r>
    </w:p>
    <w:p w:rsidR="00FE470D" w:rsidRPr="00FE470D" w:rsidRDefault="00FE470D" w:rsidP="00FE470D">
      <w:pPr>
        <w:pStyle w:val="Default"/>
        <w:rPr>
          <w:rFonts w:ascii="Calibri" w:hAnsi="Calibri"/>
          <w:sz w:val="22"/>
          <w:szCs w:val="22"/>
        </w:rPr>
      </w:pPr>
      <w:r w:rsidRPr="00FE470D">
        <w:rPr>
          <w:rFonts w:ascii="Calibri" w:hAnsi="Calibri"/>
          <w:b/>
          <w:bCs/>
          <w:sz w:val="22"/>
          <w:szCs w:val="22"/>
        </w:rPr>
        <w:lastRenderedPageBreak/>
        <w:t xml:space="preserve">1. </w:t>
      </w:r>
      <w:r w:rsidRPr="00FE470D">
        <w:rPr>
          <w:rFonts w:ascii="Calibri" w:hAnsi="Calibri"/>
          <w:b/>
          <w:bCs/>
          <w:sz w:val="22"/>
          <w:szCs w:val="22"/>
          <w:u w:val="single"/>
        </w:rPr>
        <w:t xml:space="preserve">Summarizing, Observing, and Questioning </w:t>
      </w:r>
    </w:p>
    <w:p w:rsidR="00FE470D" w:rsidRPr="00FE470D" w:rsidRDefault="00FE470D" w:rsidP="00FE470D">
      <w:pPr>
        <w:pStyle w:val="Default"/>
        <w:numPr>
          <w:ilvl w:val="0"/>
          <w:numId w:val="1"/>
        </w:numPr>
        <w:rPr>
          <w:rFonts w:ascii="Calibri" w:hAnsi="Calibri"/>
          <w:sz w:val="22"/>
          <w:szCs w:val="22"/>
        </w:rPr>
      </w:pPr>
      <w:r w:rsidRPr="00FE470D">
        <w:rPr>
          <w:rFonts w:ascii="Calibri" w:hAnsi="Calibri"/>
          <w:sz w:val="22"/>
          <w:szCs w:val="22"/>
        </w:rPr>
        <w:t xml:space="preserve">Summarize passages or chapters in the left column. </w:t>
      </w:r>
    </w:p>
    <w:p w:rsidR="00FE470D" w:rsidRPr="00FE470D" w:rsidRDefault="00FE470D" w:rsidP="00FE470D">
      <w:pPr>
        <w:pStyle w:val="Default"/>
        <w:numPr>
          <w:ilvl w:val="0"/>
          <w:numId w:val="1"/>
        </w:numPr>
        <w:rPr>
          <w:rFonts w:ascii="Calibri" w:hAnsi="Calibri"/>
          <w:sz w:val="22"/>
          <w:szCs w:val="22"/>
        </w:rPr>
      </w:pPr>
      <w:r w:rsidRPr="00FE470D">
        <w:rPr>
          <w:rFonts w:ascii="Calibri" w:hAnsi="Calibri"/>
          <w:sz w:val="22"/>
          <w:szCs w:val="22"/>
        </w:rPr>
        <w:t xml:space="preserve">Note observations and ask questions in the right column. </w:t>
      </w:r>
    </w:p>
    <w:p w:rsidR="00FE470D" w:rsidRPr="00FE470D" w:rsidRDefault="00FE470D" w:rsidP="00FE470D">
      <w:pPr>
        <w:spacing w:after="0"/>
      </w:pPr>
      <w:r w:rsidRPr="00FE470D">
        <w:rPr>
          <w:rFonts w:cs="Calibri"/>
        </w:rPr>
        <w:t>﻿</w:t>
      </w:r>
      <w:r w:rsidRPr="00FE470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4"/>
        <w:gridCol w:w="7196"/>
      </w:tblGrid>
      <w:tr w:rsidR="00FE470D" w:rsidRPr="00FE470D" w:rsidTr="005C3308">
        <w:trPr>
          <w:trHeight w:val="145"/>
        </w:trPr>
        <w:tc>
          <w:tcPr>
            <w:tcW w:w="7276" w:type="dxa"/>
          </w:tcPr>
          <w:p w:rsidR="00FE470D" w:rsidRPr="00FE470D" w:rsidRDefault="00FE470D" w:rsidP="00D13670">
            <w:pPr>
              <w:spacing w:after="0"/>
              <w:rPr>
                <w:b/>
              </w:rPr>
            </w:pPr>
            <w:r w:rsidRPr="00FE470D">
              <w:rPr>
                <w:b/>
              </w:rPr>
              <w:t>Summary / Quotations</w:t>
            </w:r>
          </w:p>
        </w:tc>
        <w:tc>
          <w:tcPr>
            <w:tcW w:w="7276" w:type="dxa"/>
          </w:tcPr>
          <w:p w:rsidR="00FE470D" w:rsidRPr="00FE470D" w:rsidRDefault="00FE470D" w:rsidP="00D13670">
            <w:pPr>
              <w:spacing w:after="0"/>
              <w:rPr>
                <w:b/>
              </w:rPr>
            </w:pPr>
            <w:r w:rsidRPr="00FE470D">
              <w:rPr>
                <w:b/>
              </w:rPr>
              <w:t>Observations and Questions</w:t>
            </w:r>
          </w:p>
        </w:tc>
      </w:tr>
      <w:tr w:rsidR="00FE470D" w:rsidRPr="00FE470D" w:rsidTr="005C3308">
        <w:trPr>
          <w:trHeight w:val="145"/>
        </w:trPr>
        <w:tc>
          <w:tcPr>
            <w:tcW w:w="7276" w:type="dxa"/>
          </w:tcPr>
          <w:p w:rsidR="00FE470D" w:rsidRPr="00FE470D" w:rsidRDefault="00FE470D" w:rsidP="00D13670">
            <w:pPr>
              <w:spacing w:after="0"/>
            </w:pPr>
            <w:r w:rsidRPr="00FE470D">
              <w:t>Chapter 1, page 7</w:t>
            </w:r>
          </w:p>
          <w:p w:rsidR="00FE470D" w:rsidRPr="00FE470D" w:rsidRDefault="00FE470D" w:rsidP="00D13670">
            <w:pPr>
              <w:spacing w:after="0"/>
            </w:pPr>
            <w:r w:rsidRPr="00FE470D">
              <w:t>In the opening paragraph of the book, Golding describes a boy descending from a rocky area, removing his “school sweater” and suffering from the heat.</w:t>
            </w:r>
          </w:p>
        </w:tc>
        <w:tc>
          <w:tcPr>
            <w:tcW w:w="7276" w:type="dxa"/>
          </w:tcPr>
          <w:p w:rsidR="00FE470D" w:rsidRDefault="00FE470D" w:rsidP="00D13670">
            <w:pPr>
              <w:spacing w:after="0"/>
            </w:pPr>
            <w:r w:rsidRPr="00FE470D">
              <w:t>Why would a boy be rock climbing by himself?  It seems as though the boy is alone, although I’m wondering why the author chose to include the fact that he removed his “school sweater.”  It’s hot in this location, because the boy’s hair is “plastered to his head.” I wonder what happened that caused him to be on this island?</w:t>
            </w:r>
          </w:p>
          <w:p w:rsidR="005C3308" w:rsidRPr="00FE470D" w:rsidRDefault="005C3308" w:rsidP="00D13670">
            <w:pPr>
              <w:spacing w:after="0"/>
            </w:pPr>
          </w:p>
        </w:tc>
      </w:tr>
      <w:tr w:rsidR="00FE470D" w:rsidRPr="00FE470D" w:rsidTr="005C3308">
        <w:trPr>
          <w:trHeight w:val="145"/>
        </w:trPr>
        <w:tc>
          <w:tcPr>
            <w:tcW w:w="7276" w:type="dxa"/>
            <w:tcBorders>
              <w:top w:val="single" w:sz="4" w:space="0" w:color="auto"/>
              <w:left w:val="single" w:sz="4" w:space="0" w:color="auto"/>
              <w:bottom w:val="single" w:sz="4" w:space="0" w:color="auto"/>
              <w:right w:val="single" w:sz="4" w:space="0" w:color="auto"/>
            </w:tcBorders>
          </w:tcPr>
          <w:p w:rsidR="00FE470D" w:rsidRPr="00FE470D" w:rsidRDefault="00FE470D" w:rsidP="00D13670">
            <w:pPr>
              <w:spacing w:after="0"/>
            </w:pPr>
            <w:r w:rsidRPr="00FE470D">
              <w:t>1.</w:t>
            </w:r>
          </w:p>
        </w:tc>
        <w:tc>
          <w:tcPr>
            <w:tcW w:w="7276" w:type="dxa"/>
            <w:tcBorders>
              <w:top w:val="single" w:sz="4" w:space="0" w:color="auto"/>
              <w:left w:val="single" w:sz="4" w:space="0" w:color="auto"/>
              <w:bottom w:val="single" w:sz="4" w:space="0" w:color="auto"/>
              <w:right w:val="single" w:sz="4" w:space="0" w:color="auto"/>
            </w:tcBorders>
          </w:tcPr>
          <w:p w:rsidR="00FE470D" w:rsidRPr="00FE470D" w:rsidRDefault="00FE470D" w:rsidP="00D13670">
            <w:pPr>
              <w:spacing w:after="0"/>
            </w:pPr>
          </w:p>
          <w:p w:rsidR="00FE470D" w:rsidRPr="00FE470D" w:rsidRDefault="00FE470D" w:rsidP="00D13670">
            <w:pPr>
              <w:spacing w:after="0"/>
            </w:pPr>
          </w:p>
          <w:p w:rsidR="00FE470D" w:rsidRDefault="00FE470D" w:rsidP="00D13670">
            <w:pPr>
              <w:spacing w:after="0"/>
            </w:pPr>
          </w:p>
          <w:p w:rsidR="005C3308" w:rsidRDefault="005C3308" w:rsidP="00D13670">
            <w:pPr>
              <w:spacing w:after="0"/>
            </w:pPr>
          </w:p>
          <w:p w:rsidR="005C3308" w:rsidRPr="00FE470D" w:rsidRDefault="005C3308" w:rsidP="00D13670">
            <w:pPr>
              <w:spacing w:after="0"/>
            </w:pPr>
          </w:p>
          <w:p w:rsidR="00FE470D" w:rsidRDefault="00FE470D" w:rsidP="00D13670">
            <w:pPr>
              <w:spacing w:after="0"/>
            </w:pPr>
          </w:p>
          <w:p w:rsidR="005C3308" w:rsidRDefault="005C3308" w:rsidP="00D13670">
            <w:pPr>
              <w:spacing w:after="0"/>
            </w:pPr>
          </w:p>
          <w:p w:rsidR="005C3308" w:rsidRPr="00FE470D" w:rsidRDefault="005C3308"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FE470D" w:rsidRDefault="00FE470D" w:rsidP="00D13670">
            <w:pPr>
              <w:spacing w:after="0"/>
            </w:pPr>
          </w:p>
          <w:p w:rsidR="005C3308" w:rsidRDefault="005C3308" w:rsidP="00D13670">
            <w:pPr>
              <w:spacing w:after="0"/>
            </w:pPr>
          </w:p>
          <w:p w:rsidR="00FD4014" w:rsidRPr="00FE470D" w:rsidRDefault="00FD4014" w:rsidP="00D13670">
            <w:pPr>
              <w:spacing w:after="0"/>
            </w:pPr>
          </w:p>
        </w:tc>
      </w:tr>
      <w:tr w:rsidR="00FE470D" w:rsidRPr="00FE470D" w:rsidTr="005C3308">
        <w:trPr>
          <w:trHeight w:val="145"/>
        </w:trPr>
        <w:tc>
          <w:tcPr>
            <w:tcW w:w="7276" w:type="dxa"/>
            <w:tcBorders>
              <w:top w:val="single" w:sz="4" w:space="0" w:color="auto"/>
              <w:left w:val="single" w:sz="4" w:space="0" w:color="auto"/>
              <w:bottom w:val="single" w:sz="4" w:space="0" w:color="auto"/>
              <w:right w:val="single" w:sz="4" w:space="0" w:color="auto"/>
            </w:tcBorders>
          </w:tcPr>
          <w:p w:rsidR="00FE470D" w:rsidRPr="00FE470D" w:rsidRDefault="00FE470D" w:rsidP="00D13670">
            <w:pPr>
              <w:spacing w:after="0"/>
            </w:pPr>
            <w:r w:rsidRPr="00FE470D">
              <w:t>2.</w:t>
            </w:r>
          </w:p>
        </w:tc>
        <w:tc>
          <w:tcPr>
            <w:tcW w:w="7276" w:type="dxa"/>
            <w:tcBorders>
              <w:top w:val="single" w:sz="4" w:space="0" w:color="auto"/>
              <w:left w:val="single" w:sz="4" w:space="0" w:color="auto"/>
              <w:bottom w:val="single" w:sz="4" w:space="0" w:color="auto"/>
              <w:right w:val="single" w:sz="4" w:space="0" w:color="auto"/>
            </w:tcBorders>
          </w:tcPr>
          <w:p w:rsidR="00FE470D" w:rsidRPr="00FE470D" w:rsidRDefault="00FE470D" w:rsidP="00D13670">
            <w:pPr>
              <w:spacing w:after="0"/>
            </w:pPr>
          </w:p>
          <w:p w:rsidR="00FE470D" w:rsidRDefault="00FE470D" w:rsidP="00D13670">
            <w:pPr>
              <w:spacing w:after="0"/>
            </w:pPr>
          </w:p>
          <w:p w:rsidR="005C3308" w:rsidRDefault="005C3308" w:rsidP="00D13670">
            <w:pPr>
              <w:spacing w:after="0"/>
            </w:pPr>
          </w:p>
          <w:p w:rsidR="005C3308" w:rsidRPr="00FE470D" w:rsidRDefault="005C3308" w:rsidP="00D13670">
            <w:pPr>
              <w:spacing w:after="0"/>
            </w:pPr>
          </w:p>
          <w:p w:rsidR="00FE470D" w:rsidRPr="00FE470D" w:rsidRDefault="00FE470D" w:rsidP="00D13670">
            <w:pPr>
              <w:spacing w:after="0"/>
            </w:pPr>
          </w:p>
          <w:p w:rsidR="00FE470D" w:rsidRDefault="00FE470D" w:rsidP="00D13670">
            <w:pPr>
              <w:spacing w:after="0"/>
            </w:pPr>
          </w:p>
          <w:p w:rsidR="005C3308" w:rsidRDefault="005C3308" w:rsidP="00D13670">
            <w:pPr>
              <w:spacing w:after="0"/>
            </w:pPr>
          </w:p>
          <w:p w:rsidR="00FD4014" w:rsidRDefault="00FD4014" w:rsidP="00D13670">
            <w:pPr>
              <w:spacing w:after="0"/>
            </w:pPr>
          </w:p>
          <w:p w:rsidR="005C3308" w:rsidRDefault="005C3308" w:rsidP="00D13670">
            <w:pPr>
              <w:spacing w:after="0"/>
            </w:pPr>
          </w:p>
          <w:p w:rsidR="005C3308" w:rsidRPr="00FE470D" w:rsidRDefault="005C3308"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tc>
      </w:tr>
      <w:tr w:rsidR="00FE470D" w:rsidRPr="00FE470D" w:rsidTr="005C3308">
        <w:trPr>
          <w:trHeight w:val="145"/>
        </w:trPr>
        <w:tc>
          <w:tcPr>
            <w:tcW w:w="7276" w:type="dxa"/>
            <w:tcBorders>
              <w:top w:val="single" w:sz="4" w:space="0" w:color="auto"/>
              <w:left w:val="single" w:sz="4" w:space="0" w:color="auto"/>
              <w:bottom w:val="single" w:sz="4" w:space="0" w:color="auto"/>
              <w:right w:val="single" w:sz="4" w:space="0" w:color="auto"/>
            </w:tcBorders>
          </w:tcPr>
          <w:p w:rsidR="00FE470D" w:rsidRPr="00FE470D" w:rsidRDefault="00FE470D" w:rsidP="00D13670">
            <w:pPr>
              <w:spacing w:after="0"/>
            </w:pPr>
            <w:r w:rsidRPr="00FE470D">
              <w:lastRenderedPageBreak/>
              <w:t>3.</w:t>
            </w:r>
          </w:p>
        </w:tc>
        <w:tc>
          <w:tcPr>
            <w:tcW w:w="7276" w:type="dxa"/>
            <w:tcBorders>
              <w:top w:val="single" w:sz="4" w:space="0" w:color="auto"/>
              <w:left w:val="single" w:sz="4" w:space="0" w:color="auto"/>
              <w:bottom w:val="single" w:sz="4" w:space="0" w:color="auto"/>
              <w:right w:val="single" w:sz="4" w:space="0" w:color="auto"/>
            </w:tcBorders>
          </w:tcPr>
          <w:p w:rsidR="00FE470D" w:rsidRPr="00FE470D" w:rsidRDefault="00FE470D" w:rsidP="00D13670">
            <w:pPr>
              <w:spacing w:after="0"/>
            </w:pPr>
          </w:p>
          <w:p w:rsidR="00FE470D" w:rsidRDefault="00FE470D" w:rsidP="00D13670">
            <w:pPr>
              <w:spacing w:after="0"/>
            </w:pPr>
          </w:p>
          <w:p w:rsidR="005C3308" w:rsidRDefault="005C3308" w:rsidP="00D13670">
            <w:pPr>
              <w:spacing w:after="0"/>
            </w:pPr>
          </w:p>
          <w:p w:rsidR="005C3308" w:rsidRPr="00FE470D" w:rsidRDefault="005C3308" w:rsidP="00D13670">
            <w:pPr>
              <w:spacing w:after="0"/>
            </w:pPr>
          </w:p>
          <w:p w:rsidR="00FE470D" w:rsidRPr="00FE470D" w:rsidRDefault="00FE470D" w:rsidP="00D13670">
            <w:pPr>
              <w:spacing w:after="0"/>
            </w:pPr>
          </w:p>
          <w:p w:rsidR="00FE470D" w:rsidRPr="00FE470D" w:rsidRDefault="00FE470D" w:rsidP="00D13670">
            <w:pPr>
              <w:spacing w:after="0"/>
            </w:pPr>
          </w:p>
          <w:p w:rsidR="00FE470D" w:rsidRDefault="00FE470D" w:rsidP="00D13670">
            <w:pPr>
              <w:spacing w:after="0"/>
            </w:pPr>
          </w:p>
          <w:p w:rsidR="00FD4014" w:rsidRDefault="00FD4014" w:rsidP="00D13670">
            <w:pPr>
              <w:spacing w:after="0"/>
            </w:pPr>
          </w:p>
          <w:p w:rsidR="00FD4014" w:rsidRPr="00FE470D" w:rsidRDefault="00FD4014" w:rsidP="00D13670">
            <w:pPr>
              <w:spacing w:after="0"/>
            </w:pPr>
          </w:p>
          <w:p w:rsidR="00FE470D" w:rsidRPr="00FE470D" w:rsidRDefault="00FE470D" w:rsidP="00D13670">
            <w:pPr>
              <w:spacing w:after="0"/>
            </w:pPr>
          </w:p>
          <w:p w:rsidR="00FE470D" w:rsidRPr="00FE470D" w:rsidRDefault="00FE470D" w:rsidP="00D13670">
            <w:pPr>
              <w:spacing w:after="0"/>
            </w:pPr>
          </w:p>
          <w:p w:rsidR="00FE470D" w:rsidRDefault="00FE470D" w:rsidP="00D13670">
            <w:pPr>
              <w:spacing w:after="0"/>
            </w:pPr>
          </w:p>
          <w:p w:rsidR="005C3308" w:rsidRPr="00FE470D" w:rsidRDefault="005C3308" w:rsidP="00D13670">
            <w:pPr>
              <w:spacing w:after="0"/>
            </w:pPr>
          </w:p>
        </w:tc>
      </w:tr>
      <w:tr w:rsidR="00FE470D" w:rsidRPr="00FE470D" w:rsidTr="005C3308">
        <w:trPr>
          <w:trHeight w:val="2270"/>
        </w:trPr>
        <w:tc>
          <w:tcPr>
            <w:tcW w:w="7276" w:type="dxa"/>
            <w:tcBorders>
              <w:top w:val="single" w:sz="4" w:space="0" w:color="auto"/>
              <w:left w:val="single" w:sz="4" w:space="0" w:color="auto"/>
              <w:bottom w:val="single" w:sz="4" w:space="0" w:color="auto"/>
              <w:right w:val="single" w:sz="4" w:space="0" w:color="auto"/>
            </w:tcBorders>
          </w:tcPr>
          <w:p w:rsidR="00FE470D" w:rsidRPr="00FE470D" w:rsidRDefault="00FE470D" w:rsidP="00D13670">
            <w:pPr>
              <w:spacing w:after="0"/>
            </w:pPr>
            <w:r w:rsidRPr="00FE470D">
              <w:t>4.</w:t>
            </w:r>
          </w:p>
        </w:tc>
        <w:tc>
          <w:tcPr>
            <w:tcW w:w="7276" w:type="dxa"/>
            <w:tcBorders>
              <w:top w:val="single" w:sz="4" w:space="0" w:color="auto"/>
              <w:left w:val="single" w:sz="4" w:space="0" w:color="auto"/>
              <w:bottom w:val="single" w:sz="4" w:space="0" w:color="auto"/>
              <w:right w:val="single" w:sz="4" w:space="0" w:color="auto"/>
            </w:tcBorders>
          </w:tcPr>
          <w:p w:rsidR="00FE470D" w:rsidRPr="00FE470D" w:rsidRDefault="00FE470D" w:rsidP="00D13670">
            <w:pPr>
              <w:spacing w:after="0"/>
            </w:pPr>
          </w:p>
          <w:p w:rsidR="00FE470D" w:rsidRDefault="00FE470D" w:rsidP="00D13670">
            <w:pPr>
              <w:spacing w:after="0"/>
            </w:pPr>
          </w:p>
          <w:p w:rsidR="00FE470D" w:rsidRPr="00FE470D" w:rsidRDefault="00FE470D" w:rsidP="00D13670">
            <w:pPr>
              <w:spacing w:after="0"/>
            </w:pPr>
          </w:p>
          <w:p w:rsidR="00FE470D" w:rsidRDefault="00FE470D" w:rsidP="00D13670">
            <w:pPr>
              <w:spacing w:after="0"/>
            </w:pPr>
          </w:p>
          <w:p w:rsidR="00FD4014" w:rsidRPr="00FE470D" w:rsidRDefault="00FD4014"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5C3308" w:rsidRDefault="005C3308" w:rsidP="00D13670">
            <w:pPr>
              <w:spacing w:after="0"/>
            </w:pPr>
          </w:p>
          <w:p w:rsidR="005C3308" w:rsidRDefault="005C3308" w:rsidP="00D13670">
            <w:pPr>
              <w:spacing w:after="0"/>
            </w:pPr>
          </w:p>
          <w:p w:rsidR="005C3308" w:rsidRDefault="005C3308" w:rsidP="00D13670">
            <w:pPr>
              <w:spacing w:after="0"/>
            </w:pPr>
          </w:p>
          <w:p w:rsidR="005C3308" w:rsidRDefault="005C3308" w:rsidP="00D13670">
            <w:pPr>
              <w:spacing w:after="0"/>
            </w:pPr>
          </w:p>
          <w:p w:rsidR="005C3308" w:rsidRPr="00FE470D" w:rsidRDefault="005C3308" w:rsidP="00D13670">
            <w:pPr>
              <w:spacing w:after="0"/>
            </w:pPr>
          </w:p>
        </w:tc>
      </w:tr>
      <w:tr w:rsidR="00FE470D" w:rsidRPr="00FE470D" w:rsidTr="005C3308">
        <w:trPr>
          <w:trHeight w:val="2270"/>
        </w:trPr>
        <w:tc>
          <w:tcPr>
            <w:tcW w:w="7276" w:type="dxa"/>
            <w:tcBorders>
              <w:top w:val="single" w:sz="4" w:space="0" w:color="auto"/>
              <w:left w:val="single" w:sz="4" w:space="0" w:color="auto"/>
              <w:bottom w:val="single" w:sz="4" w:space="0" w:color="auto"/>
              <w:right w:val="single" w:sz="4" w:space="0" w:color="auto"/>
            </w:tcBorders>
          </w:tcPr>
          <w:p w:rsidR="00FE470D" w:rsidRPr="00FE470D" w:rsidRDefault="00FE470D" w:rsidP="00D13670">
            <w:pPr>
              <w:spacing w:after="0"/>
            </w:pPr>
            <w:r w:rsidRPr="00FE470D">
              <w:t>5.</w:t>
            </w:r>
          </w:p>
        </w:tc>
        <w:tc>
          <w:tcPr>
            <w:tcW w:w="7276" w:type="dxa"/>
            <w:tcBorders>
              <w:top w:val="single" w:sz="4" w:space="0" w:color="auto"/>
              <w:left w:val="single" w:sz="4" w:space="0" w:color="auto"/>
              <w:bottom w:val="single" w:sz="4" w:space="0" w:color="auto"/>
              <w:right w:val="single" w:sz="4" w:space="0" w:color="auto"/>
            </w:tcBorders>
          </w:tcPr>
          <w:p w:rsidR="00FE470D" w:rsidRDefault="00FE470D" w:rsidP="00D13670">
            <w:pPr>
              <w:spacing w:after="0"/>
            </w:pPr>
          </w:p>
          <w:p w:rsidR="005C3308" w:rsidRPr="00FE470D" w:rsidRDefault="005C3308" w:rsidP="00D13670">
            <w:pPr>
              <w:spacing w:after="0"/>
            </w:pPr>
          </w:p>
          <w:p w:rsidR="00FE470D" w:rsidRPr="00FE470D" w:rsidRDefault="00FE470D" w:rsidP="00D13670">
            <w:pPr>
              <w:spacing w:after="0"/>
            </w:pPr>
          </w:p>
          <w:p w:rsidR="00FE470D" w:rsidRPr="00FE470D" w:rsidRDefault="00FE470D" w:rsidP="00D13670">
            <w:pPr>
              <w:spacing w:after="0"/>
            </w:pPr>
          </w:p>
          <w:p w:rsidR="00FE470D" w:rsidRDefault="00FE470D" w:rsidP="00D13670">
            <w:pPr>
              <w:spacing w:after="0"/>
            </w:pPr>
          </w:p>
          <w:p w:rsidR="005C3308" w:rsidRPr="00FE470D" w:rsidRDefault="005C3308"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FE470D" w:rsidRDefault="00FE470D" w:rsidP="00D13670">
            <w:pPr>
              <w:spacing w:after="0"/>
            </w:pPr>
          </w:p>
          <w:p w:rsidR="005C3308" w:rsidRDefault="005C3308" w:rsidP="00D13670">
            <w:pPr>
              <w:spacing w:after="0"/>
            </w:pPr>
          </w:p>
          <w:p w:rsidR="005C3308" w:rsidRDefault="005C3308" w:rsidP="00D13670">
            <w:pPr>
              <w:spacing w:after="0"/>
            </w:pPr>
          </w:p>
          <w:p w:rsidR="005C3308" w:rsidRPr="00FE470D" w:rsidRDefault="005C3308" w:rsidP="00D13670">
            <w:pPr>
              <w:spacing w:after="0"/>
            </w:pPr>
          </w:p>
        </w:tc>
      </w:tr>
    </w:tbl>
    <w:p w:rsidR="00FE470D" w:rsidRPr="00FE470D" w:rsidRDefault="00FE470D" w:rsidP="00FE470D">
      <w:pPr>
        <w:pStyle w:val="Default"/>
        <w:rPr>
          <w:b/>
          <w:bCs/>
          <w:sz w:val="22"/>
          <w:szCs w:val="22"/>
        </w:rPr>
      </w:pPr>
    </w:p>
    <w:p w:rsidR="00FE470D" w:rsidRPr="00FE470D" w:rsidRDefault="00FE470D" w:rsidP="00FE470D">
      <w:pPr>
        <w:pStyle w:val="Default"/>
        <w:rPr>
          <w:rFonts w:ascii="Calibri" w:hAnsi="Calibri"/>
          <w:sz w:val="22"/>
          <w:szCs w:val="22"/>
        </w:rPr>
      </w:pPr>
      <w:r w:rsidRPr="00FE470D">
        <w:rPr>
          <w:rFonts w:ascii="Calibri" w:hAnsi="Calibri"/>
          <w:b/>
          <w:bCs/>
          <w:sz w:val="22"/>
          <w:szCs w:val="22"/>
        </w:rPr>
        <w:lastRenderedPageBreak/>
        <w:t xml:space="preserve">2. </w:t>
      </w:r>
      <w:r w:rsidRPr="00FE470D">
        <w:rPr>
          <w:rFonts w:ascii="Calibri" w:hAnsi="Calibri"/>
          <w:b/>
          <w:bCs/>
          <w:sz w:val="22"/>
          <w:szCs w:val="22"/>
          <w:u w:val="single"/>
        </w:rPr>
        <w:t xml:space="preserve">Character Analysis </w:t>
      </w:r>
    </w:p>
    <w:p w:rsidR="00FE470D" w:rsidRPr="00FE470D" w:rsidRDefault="00FE470D" w:rsidP="00FE470D">
      <w:pPr>
        <w:pStyle w:val="Default"/>
        <w:numPr>
          <w:ilvl w:val="0"/>
          <w:numId w:val="2"/>
        </w:numPr>
        <w:rPr>
          <w:rFonts w:ascii="Calibri" w:hAnsi="Calibri"/>
          <w:sz w:val="22"/>
          <w:szCs w:val="22"/>
        </w:rPr>
      </w:pPr>
      <w:r w:rsidRPr="00FE470D">
        <w:rPr>
          <w:rFonts w:ascii="Calibri" w:hAnsi="Calibri"/>
          <w:sz w:val="22"/>
          <w:szCs w:val="22"/>
        </w:rPr>
        <w:t xml:space="preserve">Identify evidence about a character (words, actions, reactions). Quote from the text and include page number. </w:t>
      </w:r>
    </w:p>
    <w:p w:rsidR="00FE470D" w:rsidRPr="00FE470D" w:rsidRDefault="00FE470D" w:rsidP="00FE470D">
      <w:pPr>
        <w:pStyle w:val="Default"/>
        <w:numPr>
          <w:ilvl w:val="0"/>
          <w:numId w:val="2"/>
        </w:numPr>
        <w:rPr>
          <w:rFonts w:ascii="Calibri" w:hAnsi="Calibri"/>
          <w:sz w:val="22"/>
          <w:szCs w:val="22"/>
        </w:rPr>
      </w:pPr>
      <w:r w:rsidRPr="00FE470D">
        <w:rPr>
          <w:rFonts w:ascii="Calibri" w:hAnsi="Calibri"/>
          <w:sz w:val="22"/>
          <w:szCs w:val="22"/>
        </w:rPr>
        <w:t xml:space="preserve">Based on the evidence, make an inference about the character. </w:t>
      </w:r>
    </w:p>
    <w:p w:rsidR="00FE470D" w:rsidRPr="00067B3A" w:rsidRDefault="00FE470D" w:rsidP="00FE470D">
      <w:pPr>
        <w:pStyle w:val="Default"/>
        <w:numPr>
          <w:ilvl w:val="0"/>
          <w:numId w:val="2"/>
        </w:numPr>
        <w:rPr>
          <w:rFonts w:ascii="Calibri" w:hAnsi="Calibri"/>
          <w:sz w:val="22"/>
          <w:szCs w:val="22"/>
        </w:rPr>
      </w:pPr>
      <w:r w:rsidRPr="00FE470D">
        <w:rPr>
          <w:rFonts w:ascii="Calibri" w:hAnsi="Calibri"/>
          <w:sz w:val="22"/>
          <w:szCs w:val="22"/>
        </w:rPr>
        <w:t xml:space="preserve">Write commentary that explains how and/or why the evidence leads to or supports the inference. </w:t>
      </w:r>
    </w:p>
    <w:p w:rsidR="00FE470D" w:rsidRPr="00FE470D" w:rsidRDefault="00FE470D" w:rsidP="00FE470D">
      <w:pPr>
        <w:pStyle w:val="Default"/>
        <w:rPr>
          <w:rFonts w:ascii="Calibri" w:hAnsi="Calibri"/>
          <w:b/>
          <w:bCs/>
          <w:sz w:val="22"/>
          <w:szCs w:val="22"/>
        </w:rPr>
      </w:pPr>
    </w:p>
    <w:tbl>
      <w:tblPr>
        <w:tblW w:w="14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1"/>
        <w:gridCol w:w="7261"/>
      </w:tblGrid>
      <w:tr w:rsidR="00FE470D" w:rsidRPr="00FE470D" w:rsidTr="00FD4014">
        <w:trPr>
          <w:trHeight w:val="269"/>
        </w:trPr>
        <w:tc>
          <w:tcPr>
            <w:tcW w:w="7261" w:type="dxa"/>
          </w:tcPr>
          <w:p w:rsidR="00FE470D" w:rsidRPr="00FE470D" w:rsidRDefault="00FE470D" w:rsidP="00D13670">
            <w:pPr>
              <w:spacing w:after="0"/>
            </w:pPr>
            <w:r w:rsidRPr="00FE470D">
              <w:t>Evidence – Character: Piggy</w:t>
            </w:r>
          </w:p>
        </w:tc>
        <w:tc>
          <w:tcPr>
            <w:tcW w:w="7261" w:type="dxa"/>
          </w:tcPr>
          <w:p w:rsidR="00FE470D" w:rsidRPr="00FE470D" w:rsidRDefault="00FE470D" w:rsidP="00D13670">
            <w:pPr>
              <w:spacing w:after="0"/>
            </w:pPr>
            <w:r w:rsidRPr="00FE470D">
              <w:t>Inference - Commentary</w:t>
            </w:r>
          </w:p>
        </w:tc>
      </w:tr>
      <w:tr w:rsidR="00FE470D" w:rsidRPr="00FE470D" w:rsidTr="00FD4014">
        <w:trPr>
          <w:trHeight w:val="2156"/>
        </w:trPr>
        <w:tc>
          <w:tcPr>
            <w:tcW w:w="7261" w:type="dxa"/>
          </w:tcPr>
          <w:p w:rsidR="00067B3A" w:rsidRPr="00FE470D" w:rsidRDefault="00067B3A" w:rsidP="00067B3A">
            <w:pPr>
              <w:spacing w:after="0"/>
            </w:pPr>
            <w:r w:rsidRPr="00FE470D">
              <w:t>Chapter 4, page 64</w:t>
            </w:r>
          </w:p>
          <w:p w:rsidR="00FE470D" w:rsidRPr="00FE470D" w:rsidRDefault="00067B3A" w:rsidP="00067B3A">
            <w:pPr>
              <w:spacing w:after="0"/>
            </w:pPr>
            <w:r w:rsidRPr="00FE470D">
              <w:t>“Piggy wore the remainders of a pair of shorts, his fat body was golden brown, and the glasses still flashed when he looked at anything.  He was the only boy on the island whose hair never seemed to grow.  The rest were shock-headed, but Piggy’s hair still lay in wisps over his head as though baldness were his natural state and this imperfect covering would soon go, like the velvet of a young stag’s antlers.”</w:t>
            </w:r>
          </w:p>
        </w:tc>
        <w:tc>
          <w:tcPr>
            <w:tcW w:w="7261" w:type="dxa"/>
          </w:tcPr>
          <w:p w:rsidR="00FE470D" w:rsidRPr="00FE470D" w:rsidRDefault="00067B3A" w:rsidP="00D13670">
            <w:pPr>
              <w:spacing w:after="0"/>
            </w:pPr>
            <w:r w:rsidRPr="00FE470D">
              <w:t>It seems like Piggy is a loner.  He is often away from the rest of the group and is physically different from the other boys.  I think the author also tries to convey that Piggy is an innocent character.  In this description, Piggy’s hair is compared to the velvet of a young deer’s antlers.  He seems harmless, a bit oafish, but kind and wise.</w:t>
            </w:r>
          </w:p>
          <w:p w:rsidR="00FE470D" w:rsidRPr="00FE470D" w:rsidRDefault="00FE470D" w:rsidP="00D13670">
            <w:pPr>
              <w:spacing w:after="0"/>
            </w:pPr>
          </w:p>
          <w:p w:rsidR="00FE470D" w:rsidRPr="00FE470D" w:rsidRDefault="00FE470D" w:rsidP="00D13670">
            <w:pPr>
              <w:spacing w:after="0"/>
            </w:pPr>
          </w:p>
        </w:tc>
      </w:tr>
      <w:tr w:rsidR="00067B3A" w:rsidRPr="00FE470D" w:rsidTr="00FD4014">
        <w:trPr>
          <w:trHeight w:val="2672"/>
        </w:trPr>
        <w:tc>
          <w:tcPr>
            <w:tcW w:w="7261" w:type="dxa"/>
            <w:tcBorders>
              <w:top w:val="single" w:sz="4" w:space="0" w:color="auto"/>
              <w:left w:val="single" w:sz="4" w:space="0" w:color="auto"/>
              <w:bottom w:val="single" w:sz="4" w:space="0" w:color="auto"/>
              <w:right w:val="single" w:sz="4" w:space="0" w:color="auto"/>
            </w:tcBorders>
          </w:tcPr>
          <w:p w:rsidR="00067B3A" w:rsidRDefault="00067B3A" w:rsidP="00067B3A">
            <w:pPr>
              <w:pStyle w:val="ListParagraph"/>
              <w:numPr>
                <w:ilvl w:val="0"/>
                <w:numId w:val="4"/>
              </w:numPr>
              <w:spacing w:after="0"/>
            </w:pPr>
            <w:r>
              <w:t>Character:</w:t>
            </w:r>
          </w:p>
          <w:p w:rsidR="00067B3A" w:rsidRDefault="00067B3A" w:rsidP="00067B3A">
            <w:pPr>
              <w:spacing w:after="0"/>
            </w:pPr>
          </w:p>
          <w:p w:rsidR="00067B3A" w:rsidRDefault="00067B3A" w:rsidP="00067B3A">
            <w:pPr>
              <w:spacing w:after="0"/>
            </w:pPr>
          </w:p>
          <w:p w:rsidR="00067B3A" w:rsidRDefault="00067B3A" w:rsidP="00067B3A">
            <w:pPr>
              <w:spacing w:after="0"/>
            </w:pPr>
          </w:p>
          <w:p w:rsidR="00067B3A" w:rsidRDefault="00067B3A" w:rsidP="00067B3A">
            <w:pPr>
              <w:spacing w:after="0"/>
            </w:pPr>
          </w:p>
          <w:p w:rsidR="00067B3A" w:rsidRDefault="00067B3A" w:rsidP="00067B3A">
            <w:pPr>
              <w:spacing w:after="0"/>
            </w:pPr>
          </w:p>
          <w:p w:rsidR="00067B3A" w:rsidRDefault="00067B3A" w:rsidP="00067B3A">
            <w:pPr>
              <w:spacing w:after="0"/>
            </w:pPr>
          </w:p>
          <w:p w:rsidR="00FD4014" w:rsidRDefault="00FD4014" w:rsidP="00067B3A">
            <w:pPr>
              <w:spacing w:after="0"/>
            </w:pPr>
          </w:p>
          <w:p w:rsidR="00067B3A" w:rsidRDefault="00067B3A" w:rsidP="00067B3A">
            <w:pPr>
              <w:spacing w:after="0"/>
            </w:pPr>
          </w:p>
          <w:p w:rsidR="00067B3A" w:rsidRDefault="00067B3A" w:rsidP="00067B3A">
            <w:pPr>
              <w:spacing w:after="0"/>
            </w:pPr>
          </w:p>
          <w:p w:rsidR="00067B3A" w:rsidRDefault="00067B3A" w:rsidP="00067B3A">
            <w:pPr>
              <w:spacing w:after="0"/>
            </w:pPr>
          </w:p>
          <w:p w:rsidR="00FD4014" w:rsidRPr="00FE470D" w:rsidRDefault="00FD4014" w:rsidP="00067B3A">
            <w:pPr>
              <w:spacing w:after="0"/>
            </w:pPr>
          </w:p>
        </w:tc>
        <w:tc>
          <w:tcPr>
            <w:tcW w:w="7261" w:type="dxa"/>
            <w:tcBorders>
              <w:top w:val="single" w:sz="4" w:space="0" w:color="auto"/>
              <w:left w:val="single" w:sz="4" w:space="0" w:color="auto"/>
              <w:bottom w:val="single" w:sz="4" w:space="0" w:color="auto"/>
              <w:right w:val="single" w:sz="4" w:space="0" w:color="auto"/>
            </w:tcBorders>
          </w:tcPr>
          <w:p w:rsidR="00067B3A" w:rsidRPr="00FE470D" w:rsidRDefault="00067B3A" w:rsidP="00D13670">
            <w:pPr>
              <w:spacing w:after="0"/>
            </w:pPr>
          </w:p>
        </w:tc>
      </w:tr>
      <w:tr w:rsidR="00FE470D" w:rsidRPr="00FE470D" w:rsidTr="00FD4014">
        <w:trPr>
          <w:trHeight w:val="806"/>
        </w:trPr>
        <w:tc>
          <w:tcPr>
            <w:tcW w:w="7261" w:type="dxa"/>
            <w:tcBorders>
              <w:top w:val="single" w:sz="4" w:space="0" w:color="auto"/>
              <w:left w:val="single" w:sz="4" w:space="0" w:color="auto"/>
              <w:bottom w:val="single" w:sz="4" w:space="0" w:color="auto"/>
              <w:right w:val="single" w:sz="4" w:space="0" w:color="auto"/>
            </w:tcBorders>
          </w:tcPr>
          <w:p w:rsidR="00FE470D" w:rsidRDefault="00FE470D" w:rsidP="00067B3A">
            <w:pPr>
              <w:pStyle w:val="ListParagraph"/>
              <w:numPr>
                <w:ilvl w:val="0"/>
                <w:numId w:val="4"/>
              </w:numPr>
              <w:spacing w:after="0"/>
            </w:pPr>
            <w:r w:rsidRPr="00FE470D">
              <w:t>Character:</w:t>
            </w:r>
          </w:p>
          <w:p w:rsidR="00FD4014" w:rsidRDefault="00FD4014" w:rsidP="00FD4014">
            <w:pPr>
              <w:pStyle w:val="ListParagraph"/>
              <w:spacing w:after="0"/>
              <w:ind w:left="360"/>
            </w:pPr>
          </w:p>
          <w:p w:rsidR="00FD4014" w:rsidRDefault="00FD4014" w:rsidP="00FD4014">
            <w:pPr>
              <w:pStyle w:val="ListParagraph"/>
              <w:spacing w:after="0"/>
              <w:ind w:left="360"/>
            </w:pPr>
          </w:p>
          <w:p w:rsidR="00FD4014" w:rsidRDefault="00FD4014" w:rsidP="00FD4014">
            <w:pPr>
              <w:pStyle w:val="ListParagraph"/>
              <w:spacing w:after="0"/>
              <w:ind w:left="360"/>
            </w:pPr>
          </w:p>
          <w:p w:rsidR="00FD4014" w:rsidRDefault="00FD4014" w:rsidP="00FD4014">
            <w:pPr>
              <w:pStyle w:val="ListParagraph"/>
              <w:spacing w:after="0"/>
              <w:ind w:left="360"/>
            </w:pPr>
          </w:p>
          <w:p w:rsidR="00FD4014" w:rsidRDefault="00FD4014" w:rsidP="00FD4014">
            <w:pPr>
              <w:pStyle w:val="ListParagraph"/>
              <w:spacing w:after="0"/>
              <w:ind w:left="360"/>
            </w:pPr>
          </w:p>
          <w:p w:rsidR="00FD4014" w:rsidRDefault="00FD4014" w:rsidP="00FD4014">
            <w:pPr>
              <w:pStyle w:val="ListParagraph"/>
              <w:spacing w:after="0"/>
              <w:ind w:left="360"/>
            </w:pPr>
          </w:p>
          <w:p w:rsidR="00FD4014" w:rsidRDefault="00FD4014" w:rsidP="00FD4014">
            <w:pPr>
              <w:pStyle w:val="ListParagraph"/>
              <w:spacing w:after="0"/>
              <w:ind w:left="360"/>
            </w:pPr>
          </w:p>
          <w:p w:rsidR="00FD4014" w:rsidRDefault="00FD4014" w:rsidP="00FD4014">
            <w:pPr>
              <w:pStyle w:val="ListParagraph"/>
              <w:spacing w:after="0"/>
              <w:ind w:left="360"/>
            </w:pPr>
          </w:p>
          <w:p w:rsidR="00FD4014" w:rsidRDefault="00FD4014" w:rsidP="00FD4014">
            <w:pPr>
              <w:pStyle w:val="ListParagraph"/>
              <w:spacing w:after="0"/>
              <w:ind w:left="360"/>
            </w:pPr>
          </w:p>
          <w:p w:rsidR="00FD4014" w:rsidRDefault="00FD4014" w:rsidP="00FD4014">
            <w:pPr>
              <w:pStyle w:val="ListParagraph"/>
              <w:spacing w:after="0"/>
              <w:ind w:left="360"/>
            </w:pPr>
          </w:p>
          <w:p w:rsidR="00FD4014" w:rsidRDefault="00FD4014" w:rsidP="00FD4014">
            <w:pPr>
              <w:pStyle w:val="ListParagraph"/>
              <w:spacing w:after="0"/>
              <w:ind w:left="360"/>
            </w:pPr>
          </w:p>
          <w:p w:rsidR="00FD4014" w:rsidRPr="00FE470D" w:rsidRDefault="00FD4014" w:rsidP="00FD4014">
            <w:pPr>
              <w:pStyle w:val="ListParagraph"/>
              <w:spacing w:after="0"/>
              <w:ind w:left="360"/>
            </w:pPr>
          </w:p>
        </w:tc>
        <w:tc>
          <w:tcPr>
            <w:tcW w:w="7261" w:type="dxa"/>
            <w:tcBorders>
              <w:top w:val="single" w:sz="4" w:space="0" w:color="auto"/>
              <w:left w:val="single" w:sz="4" w:space="0" w:color="auto"/>
              <w:bottom w:val="single" w:sz="4" w:space="0" w:color="auto"/>
              <w:right w:val="single" w:sz="4" w:space="0" w:color="auto"/>
            </w:tcBorders>
          </w:tcPr>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tc>
      </w:tr>
      <w:tr w:rsidR="00FE470D" w:rsidRPr="00FE470D" w:rsidTr="00FD4014">
        <w:trPr>
          <w:trHeight w:val="143"/>
        </w:trPr>
        <w:tc>
          <w:tcPr>
            <w:tcW w:w="7261" w:type="dxa"/>
            <w:tcBorders>
              <w:top w:val="single" w:sz="4" w:space="0" w:color="auto"/>
              <w:left w:val="single" w:sz="4" w:space="0" w:color="auto"/>
              <w:bottom w:val="single" w:sz="4" w:space="0" w:color="auto"/>
              <w:right w:val="single" w:sz="4" w:space="0" w:color="auto"/>
            </w:tcBorders>
          </w:tcPr>
          <w:p w:rsidR="00FE470D" w:rsidRDefault="00FE470D" w:rsidP="00D13670">
            <w:pPr>
              <w:spacing w:after="0"/>
            </w:pPr>
            <w:r w:rsidRPr="00FE470D">
              <w:lastRenderedPageBreak/>
              <w:t>3.Character:</w:t>
            </w: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Pr="00FE470D" w:rsidRDefault="00FD4014" w:rsidP="00D13670">
            <w:pPr>
              <w:spacing w:after="0"/>
            </w:pPr>
          </w:p>
        </w:tc>
        <w:tc>
          <w:tcPr>
            <w:tcW w:w="7261" w:type="dxa"/>
            <w:tcBorders>
              <w:top w:val="single" w:sz="4" w:space="0" w:color="auto"/>
              <w:left w:val="single" w:sz="4" w:space="0" w:color="auto"/>
              <w:bottom w:val="single" w:sz="4" w:space="0" w:color="auto"/>
              <w:right w:val="single" w:sz="4" w:space="0" w:color="auto"/>
            </w:tcBorders>
          </w:tcPr>
          <w:p w:rsidR="00FE470D" w:rsidRDefault="00FE470D" w:rsidP="00D13670">
            <w:pPr>
              <w:spacing w:after="0"/>
            </w:pPr>
          </w:p>
          <w:p w:rsidR="00FD4014" w:rsidRPr="00FE470D" w:rsidRDefault="00FD4014"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tc>
      </w:tr>
      <w:tr w:rsidR="00FE470D" w:rsidRPr="00FE470D" w:rsidTr="00FD4014">
        <w:trPr>
          <w:trHeight w:val="143"/>
        </w:trPr>
        <w:tc>
          <w:tcPr>
            <w:tcW w:w="7261" w:type="dxa"/>
            <w:tcBorders>
              <w:top w:val="single" w:sz="4" w:space="0" w:color="auto"/>
              <w:left w:val="single" w:sz="4" w:space="0" w:color="auto"/>
              <w:bottom w:val="single" w:sz="4" w:space="0" w:color="auto"/>
              <w:right w:val="single" w:sz="4" w:space="0" w:color="auto"/>
            </w:tcBorders>
          </w:tcPr>
          <w:p w:rsidR="00FE470D" w:rsidRDefault="00FE470D" w:rsidP="00D13670">
            <w:pPr>
              <w:spacing w:after="0"/>
            </w:pPr>
            <w:r w:rsidRPr="00FE470D">
              <w:t>4.Character:</w:t>
            </w: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Pr="00FE470D" w:rsidRDefault="00FD4014" w:rsidP="00D13670">
            <w:pPr>
              <w:spacing w:after="0"/>
            </w:pPr>
          </w:p>
        </w:tc>
        <w:tc>
          <w:tcPr>
            <w:tcW w:w="7261" w:type="dxa"/>
            <w:tcBorders>
              <w:top w:val="single" w:sz="4" w:space="0" w:color="auto"/>
              <w:left w:val="single" w:sz="4" w:space="0" w:color="auto"/>
              <w:bottom w:val="single" w:sz="4" w:space="0" w:color="auto"/>
              <w:right w:val="single" w:sz="4" w:space="0" w:color="auto"/>
            </w:tcBorders>
          </w:tcPr>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FE470D" w:rsidRDefault="00FE470D"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Pr="00FE470D" w:rsidRDefault="00FD4014" w:rsidP="00D13670">
            <w:pPr>
              <w:spacing w:after="0"/>
            </w:pPr>
          </w:p>
        </w:tc>
      </w:tr>
      <w:tr w:rsidR="00FE470D" w:rsidRPr="00FE470D" w:rsidTr="00FD4014">
        <w:trPr>
          <w:trHeight w:val="143"/>
        </w:trPr>
        <w:tc>
          <w:tcPr>
            <w:tcW w:w="7261" w:type="dxa"/>
            <w:tcBorders>
              <w:top w:val="single" w:sz="4" w:space="0" w:color="auto"/>
              <w:left w:val="single" w:sz="4" w:space="0" w:color="auto"/>
              <w:bottom w:val="single" w:sz="4" w:space="0" w:color="auto"/>
              <w:right w:val="single" w:sz="4" w:space="0" w:color="auto"/>
            </w:tcBorders>
          </w:tcPr>
          <w:p w:rsidR="00FE470D" w:rsidRDefault="00FE470D" w:rsidP="00D13670">
            <w:pPr>
              <w:spacing w:after="0"/>
            </w:pPr>
            <w:r w:rsidRPr="00FE470D">
              <w:t>5.Character:</w:t>
            </w: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Pr="00FE470D" w:rsidRDefault="00FD4014" w:rsidP="00D13670">
            <w:pPr>
              <w:spacing w:after="0"/>
            </w:pPr>
          </w:p>
        </w:tc>
        <w:tc>
          <w:tcPr>
            <w:tcW w:w="7261" w:type="dxa"/>
            <w:tcBorders>
              <w:top w:val="single" w:sz="4" w:space="0" w:color="auto"/>
              <w:left w:val="single" w:sz="4" w:space="0" w:color="auto"/>
              <w:bottom w:val="single" w:sz="4" w:space="0" w:color="auto"/>
              <w:right w:val="single" w:sz="4" w:space="0" w:color="auto"/>
            </w:tcBorders>
          </w:tcPr>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p w:rsidR="00FE470D" w:rsidRPr="00FE470D" w:rsidRDefault="00FE470D" w:rsidP="00D13670">
            <w:pPr>
              <w:spacing w:after="0"/>
            </w:pPr>
          </w:p>
        </w:tc>
      </w:tr>
    </w:tbl>
    <w:p w:rsidR="00FE470D" w:rsidRPr="00FE470D" w:rsidRDefault="00FE470D" w:rsidP="00FE470D">
      <w:pPr>
        <w:pStyle w:val="Default"/>
        <w:rPr>
          <w:rFonts w:ascii="Calibri" w:hAnsi="Calibri"/>
          <w:b/>
          <w:bCs/>
          <w:sz w:val="22"/>
          <w:szCs w:val="22"/>
        </w:rPr>
      </w:pPr>
    </w:p>
    <w:p w:rsidR="00FE470D" w:rsidRPr="00FE470D" w:rsidRDefault="00FE470D" w:rsidP="00FE470D">
      <w:pPr>
        <w:pStyle w:val="Default"/>
        <w:rPr>
          <w:rFonts w:ascii="Calibri" w:hAnsi="Calibri"/>
          <w:sz w:val="22"/>
          <w:szCs w:val="22"/>
        </w:rPr>
      </w:pPr>
      <w:r w:rsidRPr="00FE470D">
        <w:rPr>
          <w:rFonts w:ascii="Calibri" w:hAnsi="Calibri"/>
          <w:b/>
          <w:bCs/>
          <w:sz w:val="22"/>
          <w:szCs w:val="22"/>
        </w:rPr>
        <w:t xml:space="preserve">3. </w:t>
      </w:r>
      <w:r w:rsidRPr="00FE470D">
        <w:rPr>
          <w:rFonts w:ascii="Calibri" w:hAnsi="Calibri"/>
          <w:b/>
          <w:bCs/>
          <w:sz w:val="22"/>
          <w:szCs w:val="22"/>
          <w:u w:val="single"/>
        </w:rPr>
        <w:t xml:space="preserve">Connecting to Life </w:t>
      </w:r>
    </w:p>
    <w:p w:rsidR="00FE470D" w:rsidRPr="00FE470D" w:rsidRDefault="00FE470D" w:rsidP="00FE470D">
      <w:pPr>
        <w:pStyle w:val="Default"/>
        <w:numPr>
          <w:ilvl w:val="0"/>
          <w:numId w:val="3"/>
        </w:numPr>
        <w:rPr>
          <w:rFonts w:ascii="Calibri" w:hAnsi="Calibri"/>
          <w:sz w:val="22"/>
          <w:szCs w:val="22"/>
        </w:rPr>
      </w:pPr>
      <w:r w:rsidRPr="00FE470D">
        <w:rPr>
          <w:rFonts w:ascii="Calibri" w:hAnsi="Calibri"/>
          <w:sz w:val="22"/>
          <w:szCs w:val="22"/>
        </w:rPr>
        <w:t xml:space="preserve">Select quotations that help you see a connection between the novel and life. Provide page numbers. </w:t>
      </w:r>
    </w:p>
    <w:p w:rsidR="00FE470D" w:rsidRPr="00FE470D" w:rsidRDefault="00FE470D" w:rsidP="00FE470D">
      <w:pPr>
        <w:pStyle w:val="Default"/>
        <w:numPr>
          <w:ilvl w:val="0"/>
          <w:numId w:val="3"/>
        </w:numPr>
        <w:rPr>
          <w:rFonts w:ascii="Calibri" w:hAnsi="Calibri"/>
          <w:sz w:val="22"/>
          <w:szCs w:val="22"/>
        </w:rPr>
      </w:pPr>
      <w:r w:rsidRPr="00FE470D">
        <w:rPr>
          <w:rFonts w:ascii="Calibri" w:hAnsi="Calibri"/>
          <w:sz w:val="22"/>
          <w:szCs w:val="22"/>
        </w:rPr>
        <w:t xml:space="preserve">Write a response that explains the connection and its significance. </w:t>
      </w:r>
    </w:p>
    <w:p w:rsidR="00FE470D" w:rsidRPr="00FE470D" w:rsidRDefault="00FE470D" w:rsidP="00FE470D">
      <w:pPr>
        <w:pStyle w:val="Default"/>
        <w:ind w:left="720"/>
        <w:rPr>
          <w:sz w:val="22"/>
          <w:szCs w:val="22"/>
        </w:rPr>
      </w:pPr>
    </w:p>
    <w:p w:rsidR="00FE470D" w:rsidRPr="00FE470D" w:rsidRDefault="00FE470D" w:rsidP="00FE470D">
      <w:r w:rsidRPr="00FE470D">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gridCol w:w="7164"/>
      </w:tblGrid>
      <w:tr w:rsidR="00FE470D" w:rsidRPr="00FE470D" w:rsidTr="00FD4014">
        <w:trPr>
          <w:trHeight w:val="242"/>
        </w:trPr>
        <w:tc>
          <w:tcPr>
            <w:tcW w:w="7164" w:type="dxa"/>
          </w:tcPr>
          <w:p w:rsidR="00FE470D" w:rsidRPr="00FE470D" w:rsidRDefault="00FE470D" w:rsidP="00D13670">
            <w:pPr>
              <w:spacing w:after="0"/>
            </w:pPr>
            <w:r w:rsidRPr="00FE470D">
              <w:t>Quotation</w:t>
            </w:r>
          </w:p>
        </w:tc>
        <w:tc>
          <w:tcPr>
            <w:tcW w:w="7164" w:type="dxa"/>
          </w:tcPr>
          <w:p w:rsidR="00FE470D" w:rsidRPr="00FE470D" w:rsidRDefault="00FE470D" w:rsidP="00D13670">
            <w:pPr>
              <w:spacing w:after="0"/>
            </w:pPr>
            <w:r w:rsidRPr="00FE470D">
              <w:t>Connection between the novel and life</w:t>
            </w:r>
          </w:p>
        </w:tc>
      </w:tr>
      <w:tr w:rsidR="00FE470D" w:rsidRPr="00FE470D" w:rsidTr="00FD4014">
        <w:trPr>
          <w:trHeight w:val="1799"/>
        </w:trPr>
        <w:tc>
          <w:tcPr>
            <w:tcW w:w="7164" w:type="dxa"/>
          </w:tcPr>
          <w:p w:rsidR="00FE470D" w:rsidRPr="00FE470D" w:rsidRDefault="00FE470D" w:rsidP="00D13670">
            <w:pPr>
              <w:spacing w:after="0"/>
            </w:pPr>
            <w:r w:rsidRPr="00FE470D">
              <w:t>Chapter 9, page 149</w:t>
            </w:r>
          </w:p>
          <w:p w:rsidR="00FE470D" w:rsidRPr="00FE470D" w:rsidRDefault="00FE470D" w:rsidP="00D13670">
            <w:pPr>
              <w:spacing w:after="0"/>
            </w:pPr>
            <w:r w:rsidRPr="00FE470D">
              <w:t>“They bumped Piggy, who was burnt, and yelled and danced.  Immediately, Ralph and the crowd of boys were united and relieved by a storm of laughter.  Piggy once more was the center of social derision so that everyone felt cheerful and normal.”</w:t>
            </w:r>
          </w:p>
        </w:tc>
        <w:tc>
          <w:tcPr>
            <w:tcW w:w="7164" w:type="dxa"/>
          </w:tcPr>
          <w:p w:rsidR="00FE470D" w:rsidRPr="00FE470D" w:rsidRDefault="00FE470D" w:rsidP="00D13670">
            <w:pPr>
              <w:spacing w:after="0"/>
            </w:pPr>
            <w:r w:rsidRPr="00FE470D">
              <w:t>It seems as though Piggy is a victim of bullying – the other boys make fun of him, he is used to it, and has come to accept it.  It’s sad that this is normalcy for the group of boys. Picking on Piggy brings everyone together.  I can’t help but compare this to kids who are often picked on.  Sometimes it happens so frequently that it gets ignored by everyone around him/her.  It becomes accepted behavior even though it is very wrong.</w:t>
            </w:r>
          </w:p>
        </w:tc>
      </w:tr>
      <w:tr w:rsidR="00FD4014" w:rsidRPr="00FE470D" w:rsidTr="00FD4014">
        <w:trPr>
          <w:trHeight w:val="1799"/>
        </w:trPr>
        <w:tc>
          <w:tcPr>
            <w:tcW w:w="7164" w:type="dxa"/>
          </w:tcPr>
          <w:p w:rsidR="00FD4014" w:rsidRDefault="00FD4014" w:rsidP="00D13670">
            <w:pPr>
              <w:spacing w:after="0"/>
            </w:pPr>
            <w:r>
              <w:t>1.</w:t>
            </w: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Pr="00FE470D" w:rsidRDefault="00FD4014" w:rsidP="00D13670">
            <w:pPr>
              <w:spacing w:after="0"/>
            </w:pPr>
          </w:p>
        </w:tc>
        <w:tc>
          <w:tcPr>
            <w:tcW w:w="7164" w:type="dxa"/>
          </w:tcPr>
          <w:p w:rsidR="00FD4014" w:rsidRPr="00FE470D" w:rsidRDefault="00FD4014" w:rsidP="00D13670">
            <w:pPr>
              <w:spacing w:after="0"/>
            </w:pPr>
          </w:p>
        </w:tc>
      </w:tr>
      <w:tr w:rsidR="00FD4014" w:rsidRPr="00FE470D" w:rsidTr="00FD4014">
        <w:trPr>
          <w:trHeight w:val="1799"/>
        </w:trPr>
        <w:tc>
          <w:tcPr>
            <w:tcW w:w="7164" w:type="dxa"/>
          </w:tcPr>
          <w:p w:rsidR="00FD4014" w:rsidRDefault="00FD4014" w:rsidP="00D13670">
            <w:pPr>
              <w:spacing w:after="0"/>
            </w:pPr>
            <w:r>
              <w:t>2.</w:t>
            </w: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Pr="00FE470D" w:rsidRDefault="00FD4014" w:rsidP="00D13670">
            <w:pPr>
              <w:spacing w:after="0"/>
            </w:pPr>
          </w:p>
        </w:tc>
        <w:tc>
          <w:tcPr>
            <w:tcW w:w="7164" w:type="dxa"/>
          </w:tcPr>
          <w:p w:rsidR="00FD4014" w:rsidRPr="00FE470D" w:rsidRDefault="00FD4014" w:rsidP="00D13670">
            <w:pPr>
              <w:spacing w:after="0"/>
            </w:pPr>
          </w:p>
        </w:tc>
      </w:tr>
      <w:tr w:rsidR="00FD4014" w:rsidRPr="00FE470D" w:rsidTr="00FD4014">
        <w:trPr>
          <w:trHeight w:val="1799"/>
        </w:trPr>
        <w:tc>
          <w:tcPr>
            <w:tcW w:w="7164" w:type="dxa"/>
          </w:tcPr>
          <w:p w:rsidR="00FD4014" w:rsidRDefault="00FD4014" w:rsidP="00D13670">
            <w:pPr>
              <w:spacing w:after="0"/>
            </w:pPr>
            <w:r>
              <w:lastRenderedPageBreak/>
              <w:t>3.</w:t>
            </w: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Pr="00FE470D" w:rsidRDefault="00FD4014" w:rsidP="00D13670">
            <w:pPr>
              <w:spacing w:after="0"/>
            </w:pPr>
          </w:p>
        </w:tc>
        <w:tc>
          <w:tcPr>
            <w:tcW w:w="7164" w:type="dxa"/>
          </w:tcPr>
          <w:p w:rsidR="00FD4014" w:rsidRPr="00FE470D" w:rsidRDefault="00FD4014" w:rsidP="00D13670">
            <w:pPr>
              <w:spacing w:after="0"/>
            </w:pPr>
          </w:p>
        </w:tc>
      </w:tr>
      <w:tr w:rsidR="00FD4014" w:rsidRPr="00FE470D" w:rsidTr="00FD4014">
        <w:trPr>
          <w:trHeight w:val="1799"/>
        </w:trPr>
        <w:tc>
          <w:tcPr>
            <w:tcW w:w="7164" w:type="dxa"/>
          </w:tcPr>
          <w:p w:rsidR="00FD4014" w:rsidRDefault="00FD4014" w:rsidP="00FD4014">
            <w:pPr>
              <w:spacing w:after="0"/>
            </w:pPr>
            <w:r>
              <w:t>4.</w:t>
            </w:r>
          </w:p>
          <w:p w:rsidR="00FD4014" w:rsidRDefault="00FD4014" w:rsidP="00FD4014">
            <w:pPr>
              <w:spacing w:after="0"/>
            </w:pPr>
          </w:p>
          <w:p w:rsidR="00FD4014" w:rsidRDefault="00FD4014" w:rsidP="00FD4014">
            <w:pPr>
              <w:spacing w:after="0"/>
            </w:pPr>
          </w:p>
          <w:p w:rsidR="00FD4014" w:rsidRDefault="00FD4014" w:rsidP="00FD4014">
            <w:pPr>
              <w:spacing w:after="0"/>
            </w:pPr>
          </w:p>
          <w:p w:rsidR="00FD4014" w:rsidRDefault="00FD4014" w:rsidP="00FD4014">
            <w:pPr>
              <w:spacing w:after="0"/>
            </w:pPr>
          </w:p>
          <w:p w:rsidR="00FD4014" w:rsidRDefault="00FD4014" w:rsidP="00FD4014">
            <w:pPr>
              <w:spacing w:after="0"/>
            </w:pPr>
          </w:p>
          <w:p w:rsidR="00FD4014" w:rsidRDefault="00FD4014" w:rsidP="00FD4014">
            <w:pPr>
              <w:spacing w:after="0"/>
            </w:pPr>
          </w:p>
          <w:p w:rsidR="00FD4014" w:rsidRDefault="00FD4014" w:rsidP="00FD4014">
            <w:pPr>
              <w:spacing w:after="0"/>
            </w:pPr>
          </w:p>
          <w:p w:rsidR="00FD4014" w:rsidRDefault="00FD4014" w:rsidP="00FD4014">
            <w:pPr>
              <w:spacing w:after="0"/>
            </w:pPr>
          </w:p>
          <w:p w:rsidR="00FD4014" w:rsidRDefault="00FD4014" w:rsidP="00FD4014">
            <w:pPr>
              <w:spacing w:after="0"/>
            </w:pPr>
          </w:p>
          <w:p w:rsidR="00FD4014" w:rsidRDefault="00FD4014" w:rsidP="00FD4014">
            <w:pPr>
              <w:spacing w:after="0"/>
            </w:pPr>
          </w:p>
          <w:p w:rsidR="00FD4014" w:rsidRDefault="00FD4014" w:rsidP="00FD4014">
            <w:pPr>
              <w:spacing w:after="0"/>
            </w:pPr>
          </w:p>
          <w:p w:rsidR="00FD4014" w:rsidRPr="00FE470D" w:rsidRDefault="00FD4014" w:rsidP="00FD4014">
            <w:pPr>
              <w:spacing w:after="0"/>
            </w:pPr>
          </w:p>
        </w:tc>
        <w:tc>
          <w:tcPr>
            <w:tcW w:w="7164" w:type="dxa"/>
          </w:tcPr>
          <w:p w:rsidR="00FD4014" w:rsidRPr="00FE470D" w:rsidRDefault="00FD4014" w:rsidP="00D13670">
            <w:pPr>
              <w:spacing w:after="0"/>
            </w:pPr>
          </w:p>
        </w:tc>
      </w:tr>
      <w:tr w:rsidR="00FD4014" w:rsidRPr="00FE470D" w:rsidTr="00FD4014">
        <w:trPr>
          <w:trHeight w:val="1799"/>
        </w:trPr>
        <w:tc>
          <w:tcPr>
            <w:tcW w:w="7164" w:type="dxa"/>
          </w:tcPr>
          <w:p w:rsidR="00FD4014" w:rsidRDefault="00FD4014" w:rsidP="00D13670">
            <w:pPr>
              <w:spacing w:after="0"/>
            </w:pPr>
            <w:r>
              <w:t>5.</w:t>
            </w: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Default="00FD4014" w:rsidP="00D13670">
            <w:pPr>
              <w:spacing w:after="0"/>
            </w:pPr>
          </w:p>
          <w:p w:rsidR="00FD4014" w:rsidRPr="00FE470D" w:rsidRDefault="00FD4014" w:rsidP="00D13670">
            <w:pPr>
              <w:spacing w:after="0"/>
            </w:pPr>
          </w:p>
        </w:tc>
        <w:tc>
          <w:tcPr>
            <w:tcW w:w="7164" w:type="dxa"/>
          </w:tcPr>
          <w:p w:rsidR="00FD4014" w:rsidRPr="00FE470D" w:rsidRDefault="00FD4014" w:rsidP="00D13670">
            <w:pPr>
              <w:spacing w:after="0"/>
            </w:pPr>
          </w:p>
        </w:tc>
      </w:tr>
    </w:tbl>
    <w:p w:rsidR="002D3401" w:rsidRPr="00FE470D" w:rsidRDefault="002D3401" w:rsidP="00550826"/>
    <w:sectPr w:rsidR="002D3401" w:rsidRPr="00FE470D" w:rsidSect="00FD4014">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BB1" w:rsidRDefault="003E3BB1" w:rsidP="0049324C">
      <w:pPr>
        <w:spacing w:after="0"/>
      </w:pPr>
      <w:r>
        <w:separator/>
      </w:r>
    </w:p>
  </w:endnote>
  <w:endnote w:type="continuationSeparator" w:id="0">
    <w:p w:rsidR="003E3BB1" w:rsidRDefault="003E3BB1" w:rsidP="004932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BB1" w:rsidRDefault="003E3BB1" w:rsidP="0049324C">
      <w:pPr>
        <w:spacing w:after="0"/>
      </w:pPr>
      <w:r>
        <w:separator/>
      </w:r>
    </w:p>
  </w:footnote>
  <w:footnote w:type="continuationSeparator" w:id="0">
    <w:p w:rsidR="003E3BB1" w:rsidRDefault="003E3BB1" w:rsidP="0049324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311E0"/>
    <w:multiLevelType w:val="hybridMultilevel"/>
    <w:tmpl w:val="04E040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1B0481"/>
    <w:multiLevelType w:val="hybridMultilevel"/>
    <w:tmpl w:val="F92C93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D79A4"/>
    <w:multiLevelType w:val="hybridMultilevel"/>
    <w:tmpl w:val="BEB6F6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30AD5"/>
    <w:multiLevelType w:val="hybridMultilevel"/>
    <w:tmpl w:val="764E0F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0D"/>
    <w:rsid w:val="0001615B"/>
    <w:rsid w:val="00067B3A"/>
    <w:rsid w:val="000F4382"/>
    <w:rsid w:val="002D3401"/>
    <w:rsid w:val="003E3BB1"/>
    <w:rsid w:val="00436A9A"/>
    <w:rsid w:val="0049324C"/>
    <w:rsid w:val="00550826"/>
    <w:rsid w:val="005C3308"/>
    <w:rsid w:val="00850F72"/>
    <w:rsid w:val="008D2970"/>
    <w:rsid w:val="00B11772"/>
    <w:rsid w:val="00C11888"/>
    <w:rsid w:val="00FD4014"/>
    <w:rsid w:val="00FE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D5C6"/>
  <w15:docId w15:val="{C0BF436F-45C2-42EC-B9EF-9262B13E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70D"/>
    <w:pPr>
      <w:spacing w:after="200" w:afterAutospacing="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70D"/>
    <w:pPr>
      <w:autoSpaceDE w:val="0"/>
      <w:autoSpaceDN w:val="0"/>
      <w:adjustRightInd w:val="0"/>
      <w:spacing w:after="0" w:afterAutospacing="0"/>
    </w:pPr>
    <w:rPr>
      <w:rFonts w:ascii="Arial" w:eastAsia="Calibri" w:hAnsi="Arial" w:cs="Arial"/>
      <w:color w:val="000000"/>
      <w:sz w:val="24"/>
      <w:szCs w:val="24"/>
    </w:rPr>
  </w:style>
  <w:style w:type="paragraph" w:styleId="Header">
    <w:name w:val="header"/>
    <w:basedOn w:val="Normal"/>
    <w:link w:val="HeaderChar"/>
    <w:uiPriority w:val="99"/>
    <w:unhideWhenUsed/>
    <w:rsid w:val="00FE470D"/>
    <w:pPr>
      <w:tabs>
        <w:tab w:val="center" w:pos="4680"/>
        <w:tab w:val="right" w:pos="9360"/>
      </w:tabs>
    </w:pPr>
  </w:style>
  <w:style w:type="character" w:customStyle="1" w:styleId="HeaderChar">
    <w:name w:val="Header Char"/>
    <w:basedOn w:val="DefaultParagraphFont"/>
    <w:link w:val="Header"/>
    <w:uiPriority w:val="99"/>
    <w:rsid w:val="00FE470D"/>
    <w:rPr>
      <w:rFonts w:ascii="Calibri" w:eastAsia="Calibri" w:hAnsi="Calibri" w:cs="Times New Roman"/>
    </w:rPr>
  </w:style>
  <w:style w:type="character" w:styleId="Hyperlink">
    <w:name w:val="Hyperlink"/>
    <w:basedOn w:val="DefaultParagraphFont"/>
    <w:uiPriority w:val="99"/>
    <w:unhideWhenUsed/>
    <w:rsid w:val="00FE470D"/>
    <w:rPr>
      <w:color w:val="0000FF"/>
      <w:u w:val="single"/>
    </w:rPr>
  </w:style>
  <w:style w:type="paragraph" w:styleId="ListParagraph">
    <w:name w:val="List Paragraph"/>
    <w:basedOn w:val="Normal"/>
    <w:uiPriority w:val="34"/>
    <w:qFormat/>
    <w:rsid w:val="00067B3A"/>
    <w:pPr>
      <w:ind w:left="720"/>
      <w:contextualSpacing/>
    </w:pPr>
  </w:style>
  <w:style w:type="paragraph" w:styleId="Footer">
    <w:name w:val="footer"/>
    <w:basedOn w:val="Normal"/>
    <w:link w:val="FooterChar"/>
    <w:uiPriority w:val="99"/>
    <w:semiHidden/>
    <w:unhideWhenUsed/>
    <w:rsid w:val="005C3308"/>
    <w:pPr>
      <w:tabs>
        <w:tab w:val="center" w:pos="4680"/>
        <w:tab w:val="right" w:pos="9360"/>
      </w:tabs>
      <w:spacing w:after="0"/>
    </w:pPr>
  </w:style>
  <w:style w:type="character" w:customStyle="1" w:styleId="FooterChar">
    <w:name w:val="Footer Char"/>
    <w:basedOn w:val="DefaultParagraphFont"/>
    <w:link w:val="Footer"/>
    <w:uiPriority w:val="99"/>
    <w:semiHidden/>
    <w:rsid w:val="005C33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jennifer_pasko</dc:creator>
  <cp:lastModifiedBy>McRobbie, Leslie</cp:lastModifiedBy>
  <cp:revision>2</cp:revision>
  <cp:lastPrinted>2011-05-24T14:58:00Z</cp:lastPrinted>
  <dcterms:created xsi:type="dcterms:W3CDTF">2019-03-28T23:54:00Z</dcterms:created>
  <dcterms:modified xsi:type="dcterms:W3CDTF">2019-03-28T23:54:00Z</dcterms:modified>
</cp:coreProperties>
</file>